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B5" w:rsidRDefault="00637A34" w:rsidP="00637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ПОВЕЧЕ ОТ </w:t>
      </w:r>
      <w:r w:rsidR="00544E26">
        <w:rPr>
          <w:rFonts w:ascii="Times New Roman" w:hAnsi="Times New Roman"/>
          <w:b/>
          <w:sz w:val="24"/>
          <w:szCs w:val="24"/>
          <w:lang w:val="en-US"/>
        </w:rPr>
        <w:t xml:space="preserve">78 </w:t>
      </w:r>
      <w:r w:rsidR="00544E26">
        <w:rPr>
          <w:rFonts w:ascii="Times New Roman" w:hAnsi="Times New Roman"/>
          <w:b/>
          <w:sz w:val="24"/>
          <w:szCs w:val="24"/>
        </w:rPr>
        <w:t xml:space="preserve">ХИЛЯДИ </w:t>
      </w:r>
      <w:r w:rsidRPr="003E204B">
        <w:rPr>
          <w:rFonts w:ascii="Times New Roman" w:hAnsi="Times New Roman"/>
          <w:b/>
          <w:sz w:val="24"/>
          <w:szCs w:val="24"/>
        </w:rPr>
        <w:t xml:space="preserve">ДУШИ СА </w:t>
      </w:r>
      <w:r w:rsidR="00F25BA8">
        <w:rPr>
          <w:rFonts w:ascii="Times New Roman" w:hAnsi="Times New Roman"/>
          <w:b/>
          <w:sz w:val="24"/>
          <w:szCs w:val="24"/>
        </w:rPr>
        <w:t>ИЗСЛЕДВАНИ</w:t>
      </w:r>
      <w:r w:rsidRPr="003E204B">
        <w:rPr>
          <w:rFonts w:ascii="Times New Roman" w:hAnsi="Times New Roman"/>
          <w:b/>
          <w:sz w:val="24"/>
          <w:szCs w:val="24"/>
        </w:rPr>
        <w:t xml:space="preserve"> ЗА ХИВ</w:t>
      </w:r>
      <w:r w:rsidRPr="003E204B">
        <w:rPr>
          <w:rFonts w:ascii="Times New Roman" w:hAnsi="Times New Roman"/>
          <w:sz w:val="24"/>
          <w:szCs w:val="24"/>
        </w:rPr>
        <w:t xml:space="preserve"> </w:t>
      </w:r>
      <w:r w:rsidRPr="003E204B">
        <w:rPr>
          <w:rFonts w:ascii="Times New Roman" w:hAnsi="Times New Roman"/>
          <w:b/>
          <w:sz w:val="24"/>
          <w:szCs w:val="24"/>
        </w:rPr>
        <w:t xml:space="preserve">ПРЕЗ </w:t>
      </w:r>
      <w:r>
        <w:rPr>
          <w:rFonts w:ascii="Times New Roman" w:hAnsi="Times New Roman"/>
          <w:b/>
          <w:sz w:val="24"/>
          <w:szCs w:val="24"/>
        </w:rPr>
        <w:t>ПЪРВОТО ТРИМЕСЕЧИЕ НА ГОДИНАТА</w:t>
      </w:r>
    </w:p>
    <w:p w:rsidR="00615927" w:rsidRPr="003E204B" w:rsidRDefault="00615927" w:rsidP="00637A34">
      <w:pPr>
        <w:spacing w:after="0" w:line="240" w:lineRule="auto"/>
        <w:jc w:val="center"/>
        <w:rPr>
          <w:sz w:val="24"/>
          <w:szCs w:val="24"/>
        </w:rPr>
      </w:pPr>
    </w:p>
    <w:p w:rsidR="002228D7" w:rsidRDefault="002228D7" w:rsidP="00615927">
      <w:pPr>
        <w:shd w:val="clear" w:color="auto" w:fill="FFFFFF"/>
        <w:spacing w:after="0" w:line="240" w:lineRule="auto"/>
        <w:ind w:right="147" w:firstLine="709"/>
        <w:jc w:val="both"/>
        <w:rPr>
          <w:rFonts w:ascii="Times New Roman" w:hAnsi="Times New Roman"/>
          <w:sz w:val="24"/>
          <w:szCs w:val="24"/>
        </w:rPr>
      </w:pPr>
    </w:p>
    <w:p w:rsidR="00B92B91" w:rsidRDefault="00516520" w:rsidP="003831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516520">
        <w:rPr>
          <w:rFonts w:ascii="Times New Roman" w:hAnsi="Times New Roman"/>
          <w:sz w:val="24"/>
          <w:szCs w:val="24"/>
        </w:rPr>
        <w:t xml:space="preserve">Над 78 000 души са </w:t>
      </w:r>
      <w:r w:rsidR="00F25BA8">
        <w:rPr>
          <w:rFonts w:ascii="Times New Roman" w:hAnsi="Times New Roman"/>
          <w:sz w:val="24"/>
          <w:szCs w:val="24"/>
        </w:rPr>
        <w:t>изследвани</w:t>
      </w:r>
      <w:r w:rsidRPr="00516520">
        <w:rPr>
          <w:rFonts w:ascii="Times New Roman" w:hAnsi="Times New Roman"/>
          <w:sz w:val="24"/>
          <w:szCs w:val="24"/>
        </w:rPr>
        <w:t xml:space="preserve"> за ХИВ през първото тримесечие на 201</w:t>
      </w:r>
      <w:r w:rsidRPr="00516520">
        <w:rPr>
          <w:rFonts w:ascii="Times New Roman" w:hAnsi="Times New Roman"/>
          <w:sz w:val="24"/>
          <w:szCs w:val="24"/>
          <w:lang w:val="en-US"/>
        </w:rPr>
        <w:t>5</w:t>
      </w:r>
      <w:r w:rsidRPr="00516520">
        <w:rPr>
          <w:rFonts w:ascii="Times New Roman" w:hAnsi="Times New Roman"/>
          <w:sz w:val="24"/>
          <w:szCs w:val="24"/>
        </w:rPr>
        <w:t xml:space="preserve"> г. в </w:t>
      </w:r>
      <w:r w:rsidRPr="00B92B91">
        <w:rPr>
          <w:rFonts w:ascii="Times New Roman" w:hAnsi="Times New Roman"/>
          <w:sz w:val="24"/>
          <w:szCs w:val="24"/>
        </w:rPr>
        <w:t>л</w:t>
      </w:r>
      <w:r w:rsidR="006A5C3D">
        <w:rPr>
          <w:rFonts w:ascii="Times New Roman" w:hAnsi="Times New Roman"/>
          <w:sz w:val="24"/>
          <w:szCs w:val="24"/>
        </w:rPr>
        <w:t xml:space="preserve">аборатории и лечебни и здравни </w:t>
      </w:r>
      <w:r w:rsidRPr="00B92B91">
        <w:rPr>
          <w:rFonts w:ascii="Times New Roman" w:hAnsi="Times New Roman"/>
          <w:sz w:val="24"/>
          <w:szCs w:val="24"/>
        </w:rPr>
        <w:t>заведения</w:t>
      </w:r>
      <w:r w:rsidRPr="00B92B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2B91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Pr="00B92B91">
        <w:rPr>
          <w:rFonts w:ascii="Times New Roman" w:hAnsi="Times New Roman"/>
          <w:sz w:val="24"/>
          <w:szCs w:val="24"/>
        </w:rPr>
        <w:t xml:space="preserve"> страната.</w:t>
      </w:r>
      <w:r w:rsidRPr="003E204B">
        <w:rPr>
          <w:rFonts w:ascii="Times New Roman" w:hAnsi="Times New Roman"/>
          <w:b/>
          <w:sz w:val="24"/>
          <w:szCs w:val="24"/>
        </w:rPr>
        <w:t xml:space="preserve"> </w:t>
      </w:r>
      <w:r w:rsidR="006A5C3D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Общият брой на </w:t>
      </w:r>
      <w:r w:rsidR="006A5C3D">
        <w:rPr>
          <w:rFonts w:ascii="Times New Roman" w:hAnsi="Times New Roman"/>
          <w:bCs/>
          <w:color w:val="000000"/>
          <w:sz w:val="24"/>
          <w:szCs w:val="24"/>
          <w:lang w:eastAsia="bg-BG"/>
        </w:rPr>
        <w:t>инфектираните с</w:t>
      </w:r>
      <w:r w:rsidR="006A5C3D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ХИВ в </w:t>
      </w:r>
      <w:r w:rsidR="00DC215B">
        <w:rPr>
          <w:rFonts w:ascii="Times New Roman" w:hAnsi="Times New Roman"/>
          <w:bCs/>
          <w:color w:val="000000"/>
          <w:sz w:val="24"/>
          <w:szCs w:val="24"/>
          <w:lang w:eastAsia="bg-BG"/>
        </w:rPr>
        <w:t>България</w:t>
      </w:r>
      <w:r w:rsidR="006A5C3D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6A5C3D" w:rsidRPr="003E204B">
        <w:rPr>
          <w:rFonts w:ascii="Times New Roman" w:hAnsi="Times New Roman"/>
          <w:sz w:val="24"/>
          <w:szCs w:val="24"/>
        </w:rPr>
        <w:t>к</w:t>
      </w:r>
      <w:r w:rsidR="006A5C3D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>ъм 1</w:t>
      </w:r>
      <w:r w:rsidR="006A5C3D" w:rsidRPr="00247A0E"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>2</w:t>
      </w:r>
      <w:r w:rsidR="006A5C3D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6A5C3D">
        <w:rPr>
          <w:rFonts w:ascii="Times New Roman" w:hAnsi="Times New Roman"/>
          <w:bCs/>
          <w:color w:val="000000"/>
          <w:sz w:val="24"/>
          <w:szCs w:val="24"/>
          <w:lang w:eastAsia="bg-BG"/>
        </w:rPr>
        <w:t>май 201</w:t>
      </w:r>
      <w:r w:rsidR="006A5C3D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>5</w:t>
      </w:r>
      <w:r w:rsidR="006A5C3D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година е </w:t>
      </w:r>
      <w:r w:rsidR="006A5C3D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>2</w:t>
      </w:r>
      <w:r w:rsidR="00DC215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6A5C3D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 xml:space="preserve">121 </w:t>
      </w:r>
      <w:r w:rsidR="006A5C3D">
        <w:rPr>
          <w:rFonts w:ascii="Times New Roman" w:hAnsi="Times New Roman"/>
          <w:bCs/>
          <w:color w:val="000000"/>
          <w:sz w:val="24"/>
          <w:szCs w:val="24"/>
          <w:lang w:eastAsia="bg-BG"/>
        </w:rPr>
        <w:t>лица, сочат</w:t>
      </w:r>
      <w:r w:rsidR="003B37B5" w:rsidRPr="003E204B">
        <w:rPr>
          <w:rFonts w:ascii="Times New Roman" w:hAnsi="Times New Roman"/>
          <w:sz w:val="24"/>
          <w:szCs w:val="24"/>
        </w:rPr>
        <w:t xml:space="preserve"> данни на Министерството на здравеопазването</w:t>
      </w:r>
      <w:r w:rsidR="00E1603F">
        <w:rPr>
          <w:rFonts w:ascii="Times New Roman" w:hAnsi="Times New Roman"/>
          <w:bCs/>
          <w:color w:val="000000"/>
          <w:sz w:val="24"/>
          <w:szCs w:val="24"/>
          <w:lang w:eastAsia="bg-BG"/>
        </w:rPr>
        <w:t>. От началото на 201</w:t>
      </w:r>
      <w:r w:rsidR="00E1603F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>5</w:t>
      </w:r>
      <w:r w:rsidR="003B37B5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година към 1</w:t>
      </w:r>
      <w:r w:rsidR="003B37B5">
        <w:rPr>
          <w:rFonts w:ascii="Times New Roman" w:hAnsi="Times New Roman"/>
          <w:bCs/>
          <w:color w:val="000000"/>
          <w:sz w:val="24"/>
          <w:szCs w:val="24"/>
          <w:lang w:eastAsia="bg-BG"/>
        </w:rPr>
        <w:t>2</w:t>
      </w:r>
      <w:r w:rsidR="003B37B5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3B37B5">
        <w:rPr>
          <w:rFonts w:ascii="Times New Roman" w:hAnsi="Times New Roman"/>
          <w:bCs/>
          <w:color w:val="000000"/>
          <w:sz w:val="24"/>
          <w:szCs w:val="24"/>
          <w:lang w:eastAsia="bg-BG"/>
        </w:rPr>
        <w:t>май</w:t>
      </w:r>
      <w:r w:rsidR="003B37B5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са регистрирани нови </w:t>
      </w:r>
      <w:r w:rsidR="00E1603F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>78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ХИВ–</w:t>
      </w:r>
      <w:r w:rsidR="003B37B5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позитивни </w:t>
      </w:r>
      <w:r w:rsidR="00F25BA8">
        <w:rPr>
          <w:rFonts w:ascii="Times New Roman" w:hAnsi="Times New Roman"/>
          <w:bCs/>
          <w:color w:val="000000"/>
          <w:sz w:val="24"/>
          <w:szCs w:val="24"/>
          <w:lang w:eastAsia="bg-BG"/>
        </w:rPr>
        <w:t>лица</w:t>
      </w:r>
      <w:r w:rsidR="003B37B5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. </w:t>
      </w:r>
      <w:r w:rsidR="006A5C3D">
        <w:rPr>
          <w:rFonts w:ascii="Times New Roman" w:hAnsi="Times New Roman"/>
          <w:bCs/>
          <w:color w:val="000000"/>
          <w:sz w:val="24"/>
          <w:szCs w:val="24"/>
          <w:lang w:eastAsia="bg-BG"/>
        </w:rPr>
        <w:t>Отново</w:t>
      </w:r>
      <w:r w:rsidR="006A5C3D" w:rsidRPr="00513F5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3B37B5" w:rsidRPr="003E204B">
        <w:rPr>
          <w:rFonts w:ascii="Times New Roman" w:hAnsi="Times New Roman"/>
          <w:bCs/>
          <w:color w:val="000000"/>
          <w:sz w:val="24"/>
          <w:szCs w:val="24"/>
          <w:lang w:eastAsia="bg-BG"/>
        </w:rPr>
        <w:t>броят на новорегистрираните мъже е четири пъти по-голям от броя на новорегистрираните жени</w:t>
      </w:r>
      <w:r w:rsidR="006A5C3D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–</w:t>
      </w:r>
      <w:r w:rsidR="003B37B5" w:rsidRPr="00513F5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E1603F" w:rsidRPr="00513F58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 xml:space="preserve">66 </w:t>
      </w:r>
      <w:r w:rsidR="003B37B5" w:rsidRPr="00513F5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от новооткритите ХИВ–позитивни са мъже, а </w:t>
      </w:r>
      <w:r w:rsidR="00E1603F" w:rsidRPr="00513F58">
        <w:rPr>
          <w:rFonts w:ascii="Times New Roman" w:hAnsi="Times New Roman"/>
          <w:bCs/>
          <w:color w:val="000000"/>
          <w:sz w:val="24"/>
          <w:szCs w:val="24"/>
          <w:lang w:eastAsia="bg-BG"/>
        </w:rPr>
        <w:t>1</w:t>
      </w:r>
      <w:r w:rsidR="00E1603F" w:rsidRPr="00513F58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>2</w:t>
      </w:r>
      <w:r w:rsidR="00544E26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са </w:t>
      </w:r>
      <w:r w:rsidR="003B37B5" w:rsidRPr="00513F5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жени. </w:t>
      </w:r>
    </w:p>
    <w:p w:rsidR="006A5C3D" w:rsidRDefault="006A5C3D" w:rsidP="00383132">
      <w:pPr>
        <w:shd w:val="clear" w:color="auto" w:fill="FFFFFF"/>
        <w:spacing w:after="0" w:line="360" w:lineRule="auto"/>
        <w:ind w:right="147" w:firstLine="709"/>
        <w:jc w:val="both"/>
        <w:rPr>
          <w:rFonts w:ascii="Times New Roman" w:hAnsi="Times New Roman"/>
          <w:sz w:val="24"/>
          <w:szCs w:val="24"/>
        </w:rPr>
      </w:pPr>
      <w:r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>През последните години като особено уязвима се наложи групата на мъжете, които имат сексуални контакти с други мъже –</w:t>
      </w:r>
      <w:r w:rsidR="009858EA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633A3B" w:rsidRPr="004256E7">
        <w:rPr>
          <w:rFonts w:ascii="Times New Roman" w:hAnsi="Times New Roman"/>
          <w:sz w:val="24"/>
          <w:szCs w:val="24"/>
        </w:rPr>
        <w:t xml:space="preserve">през 2009 г. те </w:t>
      </w:r>
      <w:r w:rsidR="00DC215B">
        <w:rPr>
          <w:rFonts w:ascii="Times New Roman" w:hAnsi="Times New Roman"/>
          <w:sz w:val="24"/>
          <w:szCs w:val="24"/>
        </w:rPr>
        <w:t>представляваха</w:t>
      </w:r>
      <w:r w:rsidR="00633A3B" w:rsidRPr="004256E7">
        <w:rPr>
          <w:rFonts w:ascii="Times New Roman" w:hAnsi="Times New Roman"/>
          <w:sz w:val="24"/>
          <w:szCs w:val="24"/>
        </w:rPr>
        <w:t xml:space="preserve"> едва 16.4%, а</w:t>
      </w:r>
      <w:r w:rsidR="00633A3B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633A3B" w:rsidRPr="004256E7">
        <w:rPr>
          <w:rFonts w:ascii="Times New Roman" w:hAnsi="Times New Roman"/>
          <w:sz w:val="24"/>
          <w:szCs w:val="24"/>
        </w:rPr>
        <w:t xml:space="preserve">от началото на 2015 г. достигнаха до 46% </w:t>
      </w:r>
      <w:r w:rsidR="009858EA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от </w:t>
      </w:r>
      <w:r w:rsidR="00633A3B" w:rsidRPr="004256E7">
        <w:rPr>
          <w:rFonts w:ascii="Times New Roman" w:hAnsi="Times New Roman"/>
          <w:sz w:val="24"/>
          <w:szCs w:val="24"/>
        </w:rPr>
        <w:t>новите случаи на ХИВ</w:t>
      </w:r>
      <w:r w:rsidR="00633A3B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(</w:t>
      </w:r>
      <w:r w:rsidR="009858EA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>36</w:t>
      </w:r>
      <w:r w:rsidR="00633A3B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лица</w:t>
      </w:r>
      <w:r w:rsidR="009858EA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>)</w:t>
      </w:r>
      <w:r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. </w:t>
      </w:r>
      <w:r w:rsidR="004256E7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>За р</w:t>
      </w:r>
      <w:r w:rsidR="00DC215B">
        <w:rPr>
          <w:rFonts w:ascii="Times New Roman" w:hAnsi="Times New Roman"/>
          <w:bCs/>
          <w:color w:val="000000"/>
          <w:sz w:val="24"/>
          <w:szCs w:val="24"/>
          <w:lang w:eastAsia="bg-BG"/>
        </w:rPr>
        <w:t>азлика от тях, процентът на лицата,</w:t>
      </w:r>
      <w:r w:rsidR="004256E7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употребяващи интравенозни наркотици </w:t>
      </w:r>
      <w:r w:rsidR="00DC215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намалява </w:t>
      </w:r>
      <w:r w:rsidR="004256E7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– </w:t>
      </w:r>
      <w:r w:rsidR="004256E7" w:rsidRPr="004256E7">
        <w:rPr>
          <w:rFonts w:ascii="Times New Roman" w:hAnsi="Times New Roman"/>
          <w:sz w:val="24"/>
          <w:szCs w:val="24"/>
        </w:rPr>
        <w:t xml:space="preserve">през 2009 г. те бяха 45,6% от новорегистрираните случаи, </w:t>
      </w:r>
      <w:r w:rsidR="004256E7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>докато</w:t>
      </w:r>
      <w:r w:rsidR="006535E5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от началото на годината са </w:t>
      </w:r>
      <w:r w:rsidR="004256E7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>12% (</w:t>
      </w:r>
      <w:r w:rsidR="006535E5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>9 лица</w:t>
      </w:r>
      <w:r w:rsidR="004256E7" w:rsidRPr="004256E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). </w:t>
      </w:r>
      <w:r w:rsidR="00DC215B">
        <w:rPr>
          <w:rFonts w:ascii="Times New Roman" w:hAnsi="Times New Roman"/>
          <w:sz w:val="24"/>
          <w:szCs w:val="24"/>
        </w:rPr>
        <w:t>Тази година близо 37</w:t>
      </w:r>
      <w:r w:rsidR="00DC215B" w:rsidRPr="00513F58">
        <w:rPr>
          <w:rFonts w:ascii="Times New Roman" w:hAnsi="Times New Roman"/>
          <w:sz w:val="24"/>
          <w:szCs w:val="24"/>
        </w:rPr>
        <w:t xml:space="preserve">% от новорегистрираните са млади хора на възраст </w:t>
      </w:r>
      <w:r w:rsidR="00DC215B">
        <w:rPr>
          <w:rFonts w:ascii="Times New Roman" w:hAnsi="Times New Roman"/>
          <w:sz w:val="24"/>
          <w:szCs w:val="24"/>
        </w:rPr>
        <w:t xml:space="preserve">до </w:t>
      </w:r>
      <w:r w:rsidR="00DC215B" w:rsidRPr="00513F58">
        <w:rPr>
          <w:rFonts w:ascii="Times New Roman" w:hAnsi="Times New Roman"/>
          <w:sz w:val="24"/>
          <w:szCs w:val="24"/>
        </w:rPr>
        <w:t>29 години</w:t>
      </w:r>
      <w:r w:rsidR="00DC215B">
        <w:rPr>
          <w:rFonts w:ascii="Times New Roman" w:hAnsi="Times New Roman"/>
          <w:sz w:val="24"/>
          <w:szCs w:val="24"/>
        </w:rPr>
        <w:t xml:space="preserve"> </w:t>
      </w:r>
      <w:r w:rsidR="00255DDD">
        <w:rPr>
          <w:rFonts w:ascii="Times New Roman" w:hAnsi="Times New Roman"/>
          <w:sz w:val="24"/>
          <w:szCs w:val="24"/>
        </w:rPr>
        <w:t xml:space="preserve">в сравнение с </w:t>
      </w:r>
      <w:r w:rsidR="00121553">
        <w:rPr>
          <w:rFonts w:ascii="Times New Roman" w:hAnsi="Times New Roman"/>
          <w:sz w:val="24"/>
          <w:szCs w:val="24"/>
        </w:rPr>
        <w:t>2010 г.</w:t>
      </w:r>
      <w:r w:rsidR="00255DDD">
        <w:rPr>
          <w:rFonts w:ascii="Times New Roman" w:hAnsi="Times New Roman"/>
          <w:sz w:val="24"/>
          <w:szCs w:val="24"/>
        </w:rPr>
        <w:t xml:space="preserve">, когато </w:t>
      </w:r>
      <w:r w:rsidR="00DC215B">
        <w:rPr>
          <w:rFonts w:ascii="Times New Roman" w:hAnsi="Times New Roman"/>
          <w:sz w:val="24"/>
          <w:szCs w:val="24"/>
        </w:rPr>
        <w:t>съставляваха</w:t>
      </w:r>
      <w:r w:rsidR="00255DDD">
        <w:rPr>
          <w:rFonts w:ascii="Times New Roman" w:hAnsi="Times New Roman"/>
          <w:sz w:val="24"/>
          <w:szCs w:val="24"/>
        </w:rPr>
        <w:t xml:space="preserve"> над 50%.</w:t>
      </w:r>
    </w:p>
    <w:p w:rsidR="00CB390F" w:rsidRDefault="003B37B5" w:rsidP="003831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215B">
        <w:rPr>
          <w:rFonts w:ascii="Times New Roman" w:hAnsi="Times New Roman"/>
          <w:sz w:val="24"/>
          <w:szCs w:val="24"/>
        </w:rPr>
        <w:t xml:space="preserve">Министерство на здравеопазването </w:t>
      </w:r>
      <w:r w:rsidR="00DC215B">
        <w:rPr>
          <w:rFonts w:ascii="Times New Roman" w:hAnsi="Times New Roman"/>
          <w:sz w:val="24"/>
          <w:szCs w:val="24"/>
        </w:rPr>
        <w:t>е разкрило</w:t>
      </w:r>
      <w:r w:rsidRPr="003E204B">
        <w:rPr>
          <w:rFonts w:ascii="Times New Roman" w:hAnsi="Times New Roman"/>
          <w:sz w:val="24"/>
          <w:szCs w:val="24"/>
        </w:rPr>
        <w:t xml:space="preserve"> </w:t>
      </w:r>
      <w:r w:rsidR="00DC215B">
        <w:rPr>
          <w:rFonts w:ascii="Times New Roman" w:hAnsi="Times New Roman"/>
          <w:sz w:val="24"/>
          <w:szCs w:val="24"/>
        </w:rPr>
        <w:t xml:space="preserve">пет </w:t>
      </w:r>
      <w:r w:rsidRPr="003E204B">
        <w:rPr>
          <w:rFonts w:ascii="Times New Roman" w:hAnsi="Times New Roman"/>
          <w:sz w:val="24"/>
          <w:szCs w:val="24"/>
        </w:rPr>
        <w:t xml:space="preserve">сектора за лечение на пациенти </w:t>
      </w:r>
      <w:r w:rsidR="00DC215B">
        <w:rPr>
          <w:rFonts w:ascii="Times New Roman" w:hAnsi="Times New Roman"/>
          <w:sz w:val="24"/>
          <w:szCs w:val="24"/>
        </w:rPr>
        <w:t xml:space="preserve">с ХИВ </w:t>
      </w:r>
      <w:r w:rsidRPr="003E204B">
        <w:rPr>
          <w:rFonts w:ascii="Times New Roman" w:hAnsi="Times New Roman"/>
          <w:sz w:val="24"/>
          <w:szCs w:val="24"/>
        </w:rPr>
        <w:t>към инфекциозните клиники в София, Пловдив, Варна, Плевен и Стара Загора</w:t>
      </w:r>
      <w:r w:rsidR="00DC215B">
        <w:rPr>
          <w:rFonts w:ascii="Times New Roman" w:hAnsi="Times New Roman"/>
          <w:sz w:val="24"/>
          <w:szCs w:val="24"/>
        </w:rPr>
        <w:t xml:space="preserve"> с </w:t>
      </w:r>
      <w:r w:rsidRPr="003E204B">
        <w:rPr>
          <w:rFonts w:ascii="Times New Roman" w:hAnsi="Times New Roman"/>
          <w:sz w:val="24"/>
          <w:szCs w:val="24"/>
        </w:rPr>
        <w:t>допълнително</w:t>
      </w:r>
      <w:r w:rsidR="00DC215B">
        <w:rPr>
          <w:rFonts w:ascii="Times New Roman" w:hAnsi="Times New Roman"/>
          <w:sz w:val="24"/>
          <w:szCs w:val="24"/>
        </w:rPr>
        <w:t>то</w:t>
      </w:r>
      <w:r w:rsidRPr="003E204B">
        <w:rPr>
          <w:rFonts w:ascii="Times New Roman" w:hAnsi="Times New Roman"/>
          <w:sz w:val="24"/>
          <w:szCs w:val="24"/>
        </w:rPr>
        <w:t xml:space="preserve"> финансиране от Глобалния фонд за борба срещу СПИН, туберкулоза и малария</w:t>
      </w:r>
      <w:r w:rsidR="002228D7">
        <w:rPr>
          <w:rFonts w:ascii="Times New Roman" w:hAnsi="Times New Roman"/>
          <w:sz w:val="24"/>
          <w:szCs w:val="24"/>
        </w:rPr>
        <w:t xml:space="preserve">. </w:t>
      </w:r>
      <w:r w:rsidR="00DC215B" w:rsidRPr="00513F58">
        <w:rPr>
          <w:rFonts w:ascii="Times New Roman" w:hAnsi="Times New Roman"/>
          <w:sz w:val="24"/>
          <w:szCs w:val="24"/>
        </w:rPr>
        <w:t>В секторите за л</w:t>
      </w:r>
      <w:r w:rsidR="00DC215B">
        <w:rPr>
          <w:rFonts w:ascii="Times New Roman" w:hAnsi="Times New Roman"/>
          <w:sz w:val="24"/>
          <w:szCs w:val="24"/>
        </w:rPr>
        <w:t>ечение</w:t>
      </w:r>
      <w:r w:rsidR="00DC215B" w:rsidRPr="00513F58">
        <w:rPr>
          <w:rFonts w:ascii="Times New Roman" w:hAnsi="Times New Roman"/>
          <w:sz w:val="24"/>
          <w:szCs w:val="24"/>
        </w:rPr>
        <w:t xml:space="preserve"> се проследяват общо 992 души с ХИВ към </w:t>
      </w:r>
      <w:r w:rsidR="000561AA" w:rsidRPr="00513F58">
        <w:rPr>
          <w:rFonts w:ascii="Times New Roman" w:hAnsi="Times New Roman"/>
          <w:sz w:val="24"/>
          <w:szCs w:val="24"/>
        </w:rPr>
        <w:t>31 март 201</w:t>
      </w:r>
      <w:r w:rsidR="00513F58" w:rsidRPr="00513F58">
        <w:rPr>
          <w:rFonts w:ascii="Times New Roman" w:hAnsi="Times New Roman"/>
          <w:sz w:val="24"/>
          <w:szCs w:val="24"/>
        </w:rPr>
        <w:t>5</w:t>
      </w:r>
      <w:r w:rsidR="00DC215B">
        <w:rPr>
          <w:rFonts w:ascii="Times New Roman" w:hAnsi="Times New Roman"/>
          <w:sz w:val="24"/>
          <w:szCs w:val="24"/>
        </w:rPr>
        <w:t xml:space="preserve"> г.</w:t>
      </w:r>
      <w:r w:rsidR="00513F58" w:rsidRPr="00513F58">
        <w:rPr>
          <w:rFonts w:ascii="Times New Roman" w:hAnsi="Times New Roman"/>
          <w:sz w:val="24"/>
          <w:szCs w:val="24"/>
        </w:rPr>
        <w:t xml:space="preserve"> 759</w:t>
      </w:r>
      <w:r w:rsidR="00DC215B">
        <w:rPr>
          <w:rFonts w:ascii="Times New Roman" w:hAnsi="Times New Roman"/>
          <w:sz w:val="24"/>
          <w:szCs w:val="24"/>
        </w:rPr>
        <w:t xml:space="preserve"> от тях получават съвременно антиретровирусно лечение, като</w:t>
      </w:r>
      <w:r w:rsidR="00CB390F" w:rsidRPr="00CB390F">
        <w:rPr>
          <w:rFonts w:ascii="Times New Roman" w:hAnsi="Times New Roman"/>
          <w:sz w:val="24"/>
          <w:szCs w:val="24"/>
        </w:rPr>
        <w:t xml:space="preserve"> </w:t>
      </w:r>
      <w:r w:rsidR="00B92B91">
        <w:rPr>
          <w:rFonts w:ascii="Times New Roman" w:hAnsi="Times New Roman"/>
          <w:sz w:val="24"/>
          <w:szCs w:val="24"/>
        </w:rPr>
        <w:t>Министерство на здравеопазването има</w:t>
      </w:r>
      <w:r w:rsidR="00CB390F" w:rsidRPr="00CB390F">
        <w:rPr>
          <w:rFonts w:ascii="Times New Roman" w:hAnsi="Times New Roman"/>
          <w:sz w:val="24"/>
          <w:szCs w:val="24"/>
        </w:rPr>
        <w:t xml:space="preserve"> сключени догово</w:t>
      </w:r>
      <w:r w:rsidR="00DC215B">
        <w:rPr>
          <w:rFonts w:ascii="Times New Roman" w:hAnsi="Times New Roman"/>
          <w:sz w:val="24"/>
          <w:szCs w:val="24"/>
        </w:rPr>
        <w:t xml:space="preserve">ри </w:t>
      </w:r>
      <w:r w:rsidR="00EE15DC">
        <w:rPr>
          <w:rFonts w:ascii="Times New Roman" w:hAnsi="Times New Roman"/>
          <w:sz w:val="24"/>
          <w:szCs w:val="24"/>
        </w:rPr>
        <w:t>над 20 медикамента</w:t>
      </w:r>
      <w:r w:rsidR="00CB390F" w:rsidRPr="00CB390F">
        <w:rPr>
          <w:rFonts w:ascii="Times New Roman" w:hAnsi="Times New Roman"/>
          <w:sz w:val="24"/>
          <w:szCs w:val="24"/>
        </w:rPr>
        <w:t>.</w:t>
      </w:r>
      <w:r w:rsidR="00CB390F">
        <w:rPr>
          <w:rFonts w:ascii="Times New Roman" w:hAnsi="Times New Roman"/>
          <w:sz w:val="24"/>
          <w:szCs w:val="24"/>
        </w:rPr>
        <w:t xml:space="preserve"> </w:t>
      </w:r>
      <w:r w:rsidR="00CB390F" w:rsidRPr="00513F58">
        <w:rPr>
          <w:rFonts w:ascii="Times New Roman" w:hAnsi="Times New Roman"/>
          <w:sz w:val="24"/>
          <w:szCs w:val="24"/>
        </w:rPr>
        <w:t xml:space="preserve">По данни на </w:t>
      </w:r>
      <w:r w:rsidR="00CB390F">
        <w:rPr>
          <w:rFonts w:ascii="Times New Roman" w:hAnsi="Times New Roman"/>
          <w:sz w:val="24"/>
          <w:szCs w:val="24"/>
        </w:rPr>
        <w:t>секторите за лечение на пациенти с придобит имунен дефицит в страната поч</w:t>
      </w:r>
      <w:r w:rsidR="00B92B91">
        <w:rPr>
          <w:rFonts w:ascii="Times New Roman" w:hAnsi="Times New Roman"/>
          <w:sz w:val="24"/>
          <w:szCs w:val="24"/>
        </w:rPr>
        <w:t>иналите с ХИВ/СПИН през 2014 г.</w:t>
      </w:r>
      <w:r w:rsidR="00CB390F">
        <w:rPr>
          <w:rFonts w:ascii="Times New Roman" w:hAnsi="Times New Roman"/>
          <w:sz w:val="24"/>
          <w:szCs w:val="24"/>
        </w:rPr>
        <w:t xml:space="preserve"> са 33 лица. </w:t>
      </w:r>
    </w:p>
    <w:p w:rsidR="003B37B5" w:rsidRPr="003E204B" w:rsidRDefault="002228D7" w:rsidP="003831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04B">
        <w:rPr>
          <w:rFonts w:ascii="Times New Roman" w:hAnsi="Times New Roman"/>
          <w:sz w:val="24"/>
          <w:szCs w:val="24"/>
        </w:rPr>
        <w:t xml:space="preserve">Дейностите </w:t>
      </w:r>
      <w:r w:rsidR="003B37B5" w:rsidRPr="003E204B">
        <w:rPr>
          <w:rFonts w:ascii="Times New Roman" w:hAnsi="Times New Roman"/>
          <w:sz w:val="24"/>
          <w:szCs w:val="24"/>
        </w:rPr>
        <w:t>по Програма „Превенция и контрол на ХИВ/СПИН” се изпълнява</w:t>
      </w:r>
      <w:r>
        <w:rPr>
          <w:rFonts w:ascii="Times New Roman" w:hAnsi="Times New Roman"/>
          <w:sz w:val="24"/>
          <w:szCs w:val="24"/>
        </w:rPr>
        <w:t>т</w:t>
      </w:r>
      <w:r w:rsidR="003B37B5" w:rsidRPr="003E204B">
        <w:rPr>
          <w:rFonts w:ascii="Times New Roman" w:hAnsi="Times New Roman"/>
          <w:sz w:val="24"/>
          <w:szCs w:val="24"/>
        </w:rPr>
        <w:t xml:space="preserve"> от мрежа от 19 КАБКИС и над 50 неправителствени организации, като за целта са разкрити 35 здравно-превантивни центъра за работа с най-рисковите групи, 18 младежки клуба и са предоставени 17 мобилни медицински кабинета. Със средства от Глобалния фонд се подкрепя функционирането и на 3 нископрагови метадонови програми за инжекционно употребяващ наркотици в Пловдив, Пазарджик и София.</w:t>
      </w:r>
    </w:p>
    <w:p w:rsidR="003B37B5" w:rsidRDefault="003B37B5" w:rsidP="002228D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132" w:rsidRDefault="00383132" w:rsidP="006A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37B5" w:rsidRPr="00383132" w:rsidRDefault="003B37B5" w:rsidP="006A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3132">
        <w:rPr>
          <w:rFonts w:ascii="Times New Roman" w:hAnsi="Times New Roman"/>
          <w:i/>
          <w:sz w:val="24"/>
          <w:szCs w:val="24"/>
        </w:rPr>
        <w:lastRenderedPageBreak/>
        <w:t>Министерство на здравеопазването припомня, че СПИН се причинява от вирус, който се съдържа в :</w:t>
      </w:r>
    </w:p>
    <w:p w:rsidR="003B37B5" w:rsidRPr="00383132" w:rsidRDefault="003B37B5" w:rsidP="006A5C3D">
      <w:pPr>
        <w:pStyle w:val="ListParagraph"/>
        <w:numPr>
          <w:ilvl w:val="0"/>
          <w:numId w:val="1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кръвта;</w:t>
      </w:r>
    </w:p>
    <w:p w:rsidR="003B37B5" w:rsidRPr="00383132" w:rsidRDefault="003B37B5" w:rsidP="006A5C3D">
      <w:pPr>
        <w:pStyle w:val="ListParagraph"/>
        <w:numPr>
          <w:ilvl w:val="0"/>
          <w:numId w:val="1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семенната течност;</w:t>
      </w:r>
    </w:p>
    <w:p w:rsidR="003B37B5" w:rsidRPr="00383132" w:rsidRDefault="003B37B5" w:rsidP="006A5C3D">
      <w:pPr>
        <w:pStyle w:val="ListParagraph"/>
        <w:numPr>
          <w:ilvl w:val="0"/>
          <w:numId w:val="1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влагалищния секрет;</w:t>
      </w:r>
    </w:p>
    <w:p w:rsidR="003B37B5" w:rsidRPr="00383132" w:rsidRDefault="003B37B5" w:rsidP="006A5C3D">
      <w:pPr>
        <w:pStyle w:val="ListParagraph"/>
        <w:numPr>
          <w:ilvl w:val="0"/>
          <w:numId w:val="1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майчината кърма.</w:t>
      </w:r>
    </w:p>
    <w:p w:rsidR="003B37B5" w:rsidRPr="00383132" w:rsidRDefault="003B37B5" w:rsidP="006A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37B5" w:rsidRPr="00383132" w:rsidRDefault="003B37B5" w:rsidP="006A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3132">
        <w:rPr>
          <w:rFonts w:ascii="Times New Roman" w:hAnsi="Times New Roman"/>
          <w:i/>
          <w:sz w:val="24"/>
          <w:szCs w:val="24"/>
        </w:rPr>
        <w:t>Има три начина за предаване на ХИВ:</w:t>
      </w:r>
    </w:p>
    <w:p w:rsidR="003B37B5" w:rsidRPr="00383132" w:rsidRDefault="003B37B5" w:rsidP="006A5C3D">
      <w:pPr>
        <w:pStyle w:val="ListParagraph"/>
        <w:numPr>
          <w:ilvl w:val="0"/>
          <w:numId w:val="2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полов – при попадане на сперма или вагинален секрет на човек, живеещ с ХИВ, в кръвообращението на сексуалния партньор (най-често при сексуален контакт без презерватив);</w:t>
      </w:r>
    </w:p>
    <w:p w:rsidR="003B37B5" w:rsidRPr="00383132" w:rsidRDefault="003B37B5" w:rsidP="006A5C3D">
      <w:pPr>
        <w:pStyle w:val="ListParagraph"/>
        <w:numPr>
          <w:ilvl w:val="0"/>
          <w:numId w:val="2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кръвен – при попадане на кръв на човек, живеещ с ХИВ, в кръвообращението на неинфектиран (най-често при използване на замърсени с инфектирана кръв инструменти за инжектиране от инжекционно употребяващите наркотици лица);</w:t>
      </w:r>
    </w:p>
    <w:p w:rsidR="003B37B5" w:rsidRPr="00383132" w:rsidRDefault="003B37B5" w:rsidP="006A5C3D">
      <w:pPr>
        <w:pStyle w:val="ListParagraph"/>
        <w:numPr>
          <w:ilvl w:val="0"/>
          <w:numId w:val="2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от заразена майка на новородено – по време на бременност, раждане и кърмене.</w:t>
      </w:r>
    </w:p>
    <w:p w:rsidR="003B37B5" w:rsidRPr="00383132" w:rsidRDefault="003B37B5" w:rsidP="006A5C3D">
      <w:pPr>
        <w:pStyle w:val="ListParagraph"/>
        <w:jc w:val="both"/>
        <w:rPr>
          <w:i/>
          <w:lang w:val="bg-BG" w:eastAsia="bg-BG"/>
        </w:rPr>
      </w:pPr>
    </w:p>
    <w:p w:rsidR="003B37B5" w:rsidRPr="00383132" w:rsidRDefault="003B37B5" w:rsidP="006A5C3D">
      <w:pPr>
        <w:pStyle w:val="ListParagraph"/>
        <w:ind w:left="0"/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Начини за предпазване от ХИВ инфекцията:</w:t>
      </w:r>
    </w:p>
    <w:p w:rsidR="003B37B5" w:rsidRPr="00383132" w:rsidRDefault="003B37B5" w:rsidP="006A5C3D">
      <w:pPr>
        <w:pStyle w:val="ListParagraph"/>
        <w:numPr>
          <w:ilvl w:val="0"/>
          <w:numId w:val="3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Постоянни и верни партньори с проверен ХИВ статус.</w:t>
      </w:r>
    </w:p>
    <w:p w:rsidR="003B37B5" w:rsidRPr="00383132" w:rsidRDefault="003B37B5" w:rsidP="006A5C3D">
      <w:pPr>
        <w:pStyle w:val="ListParagraph"/>
        <w:numPr>
          <w:ilvl w:val="0"/>
          <w:numId w:val="3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Избягване на случайни сексуални контакти.</w:t>
      </w:r>
    </w:p>
    <w:p w:rsidR="003B37B5" w:rsidRPr="00383132" w:rsidRDefault="003B37B5" w:rsidP="006A5C3D">
      <w:pPr>
        <w:pStyle w:val="ListParagraph"/>
        <w:numPr>
          <w:ilvl w:val="0"/>
          <w:numId w:val="3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Използване на презерватив при всеки сексуален контакт.</w:t>
      </w:r>
    </w:p>
    <w:p w:rsidR="003B37B5" w:rsidRPr="00383132" w:rsidRDefault="003B37B5" w:rsidP="006A5C3D">
      <w:pPr>
        <w:pStyle w:val="ListParagraph"/>
        <w:numPr>
          <w:ilvl w:val="0"/>
          <w:numId w:val="3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Въздържание.</w:t>
      </w:r>
    </w:p>
    <w:p w:rsidR="003B37B5" w:rsidRPr="00383132" w:rsidRDefault="003B37B5" w:rsidP="006A5C3D">
      <w:pPr>
        <w:pStyle w:val="ListParagraph"/>
        <w:numPr>
          <w:ilvl w:val="0"/>
          <w:numId w:val="3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Избягване на употребата на общи игли и спринцовки.</w:t>
      </w:r>
    </w:p>
    <w:p w:rsidR="003B37B5" w:rsidRPr="00383132" w:rsidRDefault="003B37B5" w:rsidP="006A5C3D">
      <w:pPr>
        <w:pStyle w:val="ListParagraph"/>
        <w:numPr>
          <w:ilvl w:val="0"/>
          <w:numId w:val="3"/>
        </w:numPr>
        <w:jc w:val="both"/>
        <w:rPr>
          <w:i/>
          <w:lang w:val="bg-BG" w:eastAsia="bg-BG"/>
        </w:rPr>
      </w:pPr>
      <w:r w:rsidRPr="00383132">
        <w:rPr>
          <w:i/>
          <w:lang w:val="bg-BG" w:eastAsia="bg-BG"/>
        </w:rPr>
        <w:t>Профилактика с антиретровирусни медикаменти на ХИВ-позитивни бременни жени за предпазване на новороденото.</w:t>
      </w:r>
    </w:p>
    <w:p w:rsidR="003B37B5" w:rsidRPr="00383132" w:rsidRDefault="003B37B5" w:rsidP="006A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37B5" w:rsidRPr="00C965A7" w:rsidRDefault="003B37B5" w:rsidP="006A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965A7">
        <w:rPr>
          <w:rFonts w:ascii="Times New Roman" w:hAnsi="Times New Roman"/>
          <w:i/>
          <w:sz w:val="24"/>
          <w:szCs w:val="24"/>
          <w:u w:val="single"/>
        </w:rPr>
        <w:t>Нормалното битово общуване с хора, живеещи с ХИВ, не носи риск от заразяване.</w:t>
      </w:r>
    </w:p>
    <w:p w:rsidR="003B37B5" w:rsidRPr="00383132" w:rsidRDefault="003B37B5" w:rsidP="006A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37B5" w:rsidRPr="00383132" w:rsidRDefault="003B37B5" w:rsidP="006A5C3D">
      <w:pPr>
        <w:spacing w:after="0" w:line="240" w:lineRule="auto"/>
        <w:jc w:val="both"/>
        <w:rPr>
          <w:sz w:val="24"/>
          <w:szCs w:val="24"/>
        </w:rPr>
      </w:pPr>
      <w:r w:rsidRPr="00383132">
        <w:rPr>
          <w:rFonts w:ascii="Times New Roman" w:hAnsi="Times New Roman"/>
          <w:i/>
          <w:sz w:val="24"/>
          <w:szCs w:val="24"/>
        </w:rPr>
        <w:t>Ако сте били изложени на риск от заразяване с ХИВ, непременно си направете изследване за ХИВ (ХИВ тест) и потърсете навременна медицинска помощ.</w:t>
      </w:r>
    </w:p>
    <w:p w:rsidR="003B37B5" w:rsidRDefault="003B37B5" w:rsidP="002228D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7B5" w:rsidRPr="00E51ED8" w:rsidRDefault="00E90DA2" w:rsidP="00D477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="006A5C3D">
        <w:rPr>
          <w:rFonts w:ascii="Times New Roman" w:hAnsi="Times New Roman"/>
          <w:b/>
          <w:sz w:val="24"/>
          <w:szCs w:val="24"/>
        </w:rPr>
        <w:t>5</w:t>
      </w:r>
      <w:r w:rsidR="001A60CB">
        <w:rPr>
          <w:rFonts w:ascii="Times New Roman" w:hAnsi="Times New Roman"/>
          <w:b/>
          <w:sz w:val="24"/>
          <w:szCs w:val="24"/>
          <w:lang w:val="en-US"/>
        </w:rPr>
        <w:t xml:space="preserve">.05. </w:t>
      </w:r>
      <w:r>
        <w:rPr>
          <w:rFonts w:ascii="Times New Roman" w:hAnsi="Times New Roman"/>
          <w:b/>
          <w:sz w:val="24"/>
          <w:szCs w:val="24"/>
        </w:rPr>
        <w:t>2015</w:t>
      </w:r>
      <w:r w:rsidR="003B37B5" w:rsidRPr="003E204B">
        <w:rPr>
          <w:rFonts w:ascii="Times New Roman" w:hAnsi="Times New Roman"/>
          <w:b/>
          <w:sz w:val="24"/>
          <w:szCs w:val="24"/>
        </w:rPr>
        <w:t xml:space="preserve"> г. </w:t>
      </w:r>
      <w:r w:rsidR="003B37B5" w:rsidRPr="003E204B">
        <w:rPr>
          <w:rFonts w:ascii="Times New Roman" w:hAnsi="Times New Roman"/>
          <w:b/>
          <w:sz w:val="24"/>
          <w:szCs w:val="24"/>
        </w:rPr>
        <w:tab/>
      </w:r>
      <w:r w:rsidR="003B37B5">
        <w:rPr>
          <w:rFonts w:ascii="Times New Roman" w:hAnsi="Times New Roman"/>
          <w:b/>
          <w:sz w:val="28"/>
          <w:szCs w:val="28"/>
        </w:rPr>
        <w:tab/>
      </w:r>
      <w:r w:rsidR="003B37B5">
        <w:rPr>
          <w:rFonts w:ascii="Times New Roman" w:hAnsi="Times New Roman"/>
          <w:b/>
          <w:sz w:val="28"/>
          <w:szCs w:val="28"/>
        </w:rPr>
        <w:tab/>
      </w:r>
      <w:r w:rsidR="003B37B5">
        <w:rPr>
          <w:rFonts w:ascii="Times New Roman" w:hAnsi="Times New Roman"/>
          <w:b/>
          <w:sz w:val="28"/>
          <w:szCs w:val="28"/>
        </w:rPr>
        <w:tab/>
      </w:r>
      <w:r w:rsidR="003B37B5">
        <w:rPr>
          <w:rFonts w:ascii="Times New Roman" w:hAnsi="Times New Roman"/>
          <w:b/>
          <w:sz w:val="28"/>
          <w:szCs w:val="28"/>
        </w:rPr>
        <w:tab/>
      </w:r>
      <w:r w:rsidR="003B37B5">
        <w:rPr>
          <w:rFonts w:ascii="Times New Roman" w:hAnsi="Times New Roman"/>
          <w:b/>
          <w:sz w:val="28"/>
          <w:szCs w:val="28"/>
        </w:rPr>
        <w:tab/>
      </w:r>
      <w:r w:rsidR="003B37B5">
        <w:rPr>
          <w:rFonts w:ascii="Times New Roman" w:hAnsi="Times New Roman"/>
          <w:b/>
          <w:sz w:val="28"/>
          <w:szCs w:val="28"/>
        </w:rPr>
        <w:tab/>
      </w:r>
      <w:r w:rsidR="003B37B5">
        <w:rPr>
          <w:rFonts w:ascii="Times New Roman" w:hAnsi="Times New Roman"/>
          <w:b/>
          <w:sz w:val="28"/>
          <w:szCs w:val="28"/>
        </w:rPr>
        <w:tab/>
      </w:r>
    </w:p>
    <w:sectPr w:rsidR="003B37B5" w:rsidRPr="00E51ED8" w:rsidSect="008727E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DD" w:rsidRDefault="00255DDD" w:rsidP="002228D7">
      <w:pPr>
        <w:spacing w:after="0" w:line="240" w:lineRule="auto"/>
      </w:pPr>
      <w:r>
        <w:separator/>
      </w:r>
    </w:p>
  </w:endnote>
  <w:endnote w:type="continuationSeparator" w:id="0">
    <w:p w:rsidR="00255DDD" w:rsidRDefault="00255DDD" w:rsidP="0022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0172"/>
      <w:docPartObj>
        <w:docPartGallery w:val="Page Numbers (Bottom of Page)"/>
        <w:docPartUnique/>
      </w:docPartObj>
    </w:sdtPr>
    <w:sdtContent>
      <w:p w:rsidR="00255DDD" w:rsidRDefault="00AE5144">
        <w:pPr>
          <w:pStyle w:val="Footer"/>
          <w:jc w:val="center"/>
        </w:pPr>
        <w:fldSimple w:instr=" PAGE   \* MERGEFORMAT ">
          <w:r w:rsidR="00F25BA8">
            <w:rPr>
              <w:noProof/>
            </w:rPr>
            <w:t>1</w:t>
          </w:r>
        </w:fldSimple>
      </w:p>
    </w:sdtContent>
  </w:sdt>
  <w:p w:rsidR="00255DDD" w:rsidRDefault="00255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DD" w:rsidRDefault="00255DDD" w:rsidP="002228D7">
      <w:pPr>
        <w:spacing w:after="0" w:line="240" w:lineRule="auto"/>
      </w:pPr>
      <w:r>
        <w:separator/>
      </w:r>
    </w:p>
  </w:footnote>
  <w:footnote w:type="continuationSeparator" w:id="0">
    <w:p w:rsidR="00255DDD" w:rsidRDefault="00255DDD" w:rsidP="0022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69A"/>
    <w:multiLevelType w:val="hybridMultilevel"/>
    <w:tmpl w:val="E10E8A2A"/>
    <w:lvl w:ilvl="0" w:tplc="79D2E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14193"/>
    <w:multiLevelType w:val="hybridMultilevel"/>
    <w:tmpl w:val="F1FE618A"/>
    <w:lvl w:ilvl="0" w:tplc="79D2E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C1896"/>
    <w:multiLevelType w:val="hybridMultilevel"/>
    <w:tmpl w:val="EF263BF6"/>
    <w:lvl w:ilvl="0" w:tplc="79D2E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B8"/>
    <w:rsid w:val="00020E79"/>
    <w:rsid w:val="00025FD0"/>
    <w:rsid w:val="000561AA"/>
    <w:rsid w:val="00064A6F"/>
    <w:rsid w:val="000823D0"/>
    <w:rsid w:val="00104D18"/>
    <w:rsid w:val="001205C0"/>
    <w:rsid w:val="00121553"/>
    <w:rsid w:val="00132DE3"/>
    <w:rsid w:val="00134039"/>
    <w:rsid w:val="00163EE0"/>
    <w:rsid w:val="001674BE"/>
    <w:rsid w:val="00175F5F"/>
    <w:rsid w:val="00187955"/>
    <w:rsid w:val="001A60CB"/>
    <w:rsid w:val="001A6A76"/>
    <w:rsid w:val="002228D7"/>
    <w:rsid w:val="00247A0E"/>
    <w:rsid w:val="00255DDD"/>
    <w:rsid w:val="00281825"/>
    <w:rsid w:val="002D404E"/>
    <w:rsid w:val="0030263F"/>
    <w:rsid w:val="00302B82"/>
    <w:rsid w:val="003400FE"/>
    <w:rsid w:val="00383132"/>
    <w:rsid w:val="00386F89"/>
    <w:rsid w:val="003B09BE"/>
    <w:rsid w:val="003B37B5"/>
    <w:rsid w:val="003B5F3A"/>
    <w:rsid w:val="003C4936"/>
    <w:rsid w:val="003C4AEB"/>
    <w:rsid w:val="003C5129"/>
    <w:rsid w:val="003E204B"/>
    <w:rsid w:val="00413F71"/>
    <w:rsid w:val="00424011"/>
    <w:rsid w:val="004256E7"/>
    <w:rsid w:val="00464718"/>
    <w:rsid w:val="00472399"/>
    <w:rsid w:val="004C79EA"/>
    <w:rsid w:val="004F0D84"/>
    <w:rsid w:val="00513F58"/>
    <w:rsid w:val="005140D5"/>
    <w:rsid w:val="00516520"/>
    <w:rsid w:val="00544CD1"/>
    <w:rsid w:val="00544E26"/>
    <w:rsid w:val="005D102A"/>
    <w:rsid w:val="00600156"/>
    <w:rsid w:val="00604FE4"/>
    <w:rsid w:val="00615927"/>
    <w:rsid w:val="00633A3B"/>
    <w:rsid w:val="00637A34"/>
    <w:rsid w:val="00646A1E"/>
    <w:rsid w:val="006535E5"/>
    <w:rsid w:val="0067021C"/>
    <w:rsid w:val="006A5C3D"/>
    <w:rsid w:val="006B49E1"/>
    <w:rsid w:val="00717219"/>
    <w:rsid w:val="0072257E"/>
    <w:rsid w:val="00747FB4"/>
    <w:rsid w:val="00762B97"/>
    <w:rsid w:val="0077124F"/>
    <w:rsid w:val="007A26FA"/>
    <w:rsid w:val="007C1628"/>
    <w:rsid w:val="007D34C3"/>
    <w:rsid w:val="007D6513"/>
    <w:rsid w:val="007F6DBA"/>
    <w:rsid w:val="00800168"/>
    <w:rsid w:val="00801F9A"/>
    <w:rsid w:val="00802A45"/>
    <w:rsid w:val="008409F2"/>
    <w:rsid w:val="008531C1"/>
    <w:rsid w:val="008727E5"/>
    <w:rsid w:val="00896AB7"/>
    <w:rsid w:val="008C00C7"/>
    <w:rsid w:val="008C551B"/>
    <w:rsid w:val="008C73F6"/>
    <w:rsid w:val="008D629E"/>
    <w:rsid w:val="008F3442"/>
    <w:rsid w:val="00906BA1"/>
    <w:rsid w:val="00931869"/>
    <w:rsid w:val="00936E9A"/>
    <w:rsid w:val="00953196"/>
    <w:rsid w:val="00982ACE"/>
    <w:rsid w:val="009858EA"/>
    <w:rsid w:val="00990F60"/>
    <w:rsid w:val="00994B1F"/>
    <w:rsid w:val="009A1514"/>
    <w:rsid w:val="009C112C"/>
    <w:rsid w:val="009D2BDB"/>
    <w:rsid w:val="009D61EE"/>
    <w:rsid w:val="009E682C"/>
    <w:rsid w:val="00A22BEA"/>
    <w:rsid w:val="00A27415"/>
    <w:rsid w:val="00A43D3F"/>
    <w:rsid w:val="00A520D2"/>
    <w:rsid w:val="00A53102"/>
    <w:rsid w:val="00A808F1"/>
    <w:rsid w:val="00A838E5"/>
    <w:rsid w:val="00A859C7"/>
    <w:rsid w:val="00A87022"/>
    <w:rsid w:val="00AA1249"/>
    <w:rsid w:val="00AE05EB"/>
    <w:rsid w:val="00AE5144"/>
    <w:rsid w:val="00AE7887"/>
    <w:rsid w:val="00AF4AA3"/>
    <w:rsid w:val="00B432AD"/>
    <w:rsid w:val="00B80218"/>
    <w:rsid w:val="00B87FF0"/>
    <w:rsid w:val="00B92B91"/>
    <w:rsid w:val="00BE5AA6"/>
    <w:rsid w:val="00C001FE"/>
    <w:rsid w:val="00C965A7"/>
    <w:rsid w:val="00CB390F"/>
    <w:rsid w:val="00CC1F3F"/>
    <w:rsid w:val="00CD0D35"/>
    <w:rsid w:val="00CE33D0"/>
    <w:rsid w:val="00D108B9"/>
    <w:rsid w:val="00D116B9"/>
    <w:rsid w:val="00D47721"/>
    <w:rsid w:val="00D63BAF"/>
    <w:rsid w:val="00DA2CE6"/>
    <w:rsid w:val="00DC215B"/>
    <w:rsid w:val="00DE365E"/>
    <w:rsid w:val="00DF47CC"/>
    <w:rsid w:val="00E14C0A"/>
    <w:rsid w:val="00E1603F"/>
    <w:rsid w:val="00E320B8"/>
    <w:rsid w:val="00E51ED8"/>
    <w:rsid w:val="00E61851"/>
    <w:rsid w:val="00E76697"/>
    <w:rsid w:val="00E83B0C"/>
    <w:rsid w:val="00E90DA2"/>
    <w:rsid w:val="00ED64A7"/>
    <w:rsid w:val="00EE12A3"/>
    <w:rsid w:val="00EE15DC"/>
    <w:rsid w:val="00F02C3C"/>
    <w:rsid w:val="00F25BA8"/>
    <w:rsid w:val="00F34478"/>
    <w:rsid w:val="00F34B22"/>
    <w:rsid w:val="00F52E73"/>
    <w:rsid w:val="00F617C6"/>
    <w:rsid w:val="00F649C4"/>
    <w:rsid w:val="00F9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56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156"/>
    <w:pPr>
      <w:keepNext/>
      <w:shd w:val="pct15" w:color="auto" w:fill="FFFFFF"/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156"/>
    <w:rPr>
      <w:rFonts w:eastAsia="Times New Roman" w:cs="Times New Roman"/>
      <w:sz w:val="20"/>
      <w:szCs w:val="20"/>
      <w:shd w:val="pct15" w:color="auto" w:fill="FFFFFF"/>
    </w:rPr>
  </w:style>
  <w:style w:type="paragraph" w:styleId="Title">
    <w:name w:val="Title"/>
    <w:basedOn w:val="Normal"/>
    <w:link w:val="TitleChar"/>
    <w:uiPriority w:val="99"/>
    <w:qFormat/>
    <w:rsid w:val="00600156"/>
    <w:pPr>
      <w:spacing w:after="0" w:line="240" w:lineRule="auto"/>
      <w:jc w:val="center"/>
    </w:pPr>
    <w:rPr>
      <w:rFonts w:ascii="Times New Roman" w:eastAsia="Times New Roman" w:hAnsi="Times New Roman"/>
      <w:b/>
      <w:spacing w:val="1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0156"/>
    <w:rPr>
      <w:rFonts w:eastAsia="Times New Roman" w:cs="Times New Roman"/>
      <w:b/>
      <w:spacing w:val="100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00156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0156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001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52E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rsid w:val="008C5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0D5"/>
    <w:rPr>
      <w:rFonts w:cs="Times New Roman"/>
      <w:sz w:val="2"/>
      <w:lang w:eastAsia="en-US"/>
    </w:rPr>
  </w:style>
  <w:style w:type="character" w:styleId="Strong">
    <w:name w:val="Strong"/>
    <w:basedOn w:val="DefaultParagraphFont"/>
    <w:uiPriority w:val="22"/>
    <w:qFormat/>
    <w:locked/>
    <w:rsid w:val="002228D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22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8D7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D7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56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156"/>
    <w:pPr>
      <w:keepNext/>
      <w:shd w:val="pct15" w:color="auto" w:fill="FFFFFF"/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156"/>
    <w:rPr>
      <w:rFonts w:eastAsia="Times New Roman" w:cs="Times New Roman"/>
      <w:sz w:val="20"/>
      <w:szCs w:val="20"/>
      <w:shd w:val="pct15" w:color="auto" w:fill="FFFFFF"/>
    </w:rPr>
  </w:style>
  <w:style w:type="paragraph" w:styleId="Title">
    <w:name w:val="Title"/>
    <w:basedOn w:val="Normal"/>
    <w:link w:val="TitleChar"/>
    <w:uiPriority w:val="99"/>
    <w:qFormat/>
    <w:rsid w:val="00600156"/>
    <w:pPr>
      <w:spacing w:after="0" w:line="240" w:lineRule="auto"/>
      <w:jc w:val="center"/>
    </w:pPr>
    <w:rPr>
      <w:rFonts w:ascii="Times New Roman" w:eastAsia="Times New Roman" w:hAnsi="Times New Roman"/>
      <w:b/>
      <w:spacing w:val="1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0156"/>
    <w:rPr>
      <w:rFonts w:eastAsia="Times New Roman" w:cs="Times New Roman"/>
      <w:b/>
      <w:spacing w:val="100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00156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0156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001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52E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rsid w:val="008C5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0D5"/>
    <w:rPr>
      <w:rFonts w:cs="Times New Roman"/>
      <w:sz w:val="2"/>
      <w:lang w:eastAsia="en-US"/>
    </w:rPr>
  </w:style>
  <w:style w:type="character" w:styleId="Strong">
    <w:name w:val="Strong"/>
    <w:basedOn w:val="DefaultParagraphFont"/>
    <w:uiPriority w:val="22"/>
    <w:qFormat/>
    <w:locked/>
    <w:rsid w:val="002228D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22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8D7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D7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1B1FE-D163-432E-A464-919F4AF1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344 681 ДУШИ СА ИЗСЛЕДВАНИ ЗА ХИВ ПРЕЗ ИЗМИНАЛАТА ГОДИНА В ЦЯЛАТА СТРАНА</vt:lpstr>
    </vt:vector>
  </TitlesOfParts>
  <Company>Hewlett-Packard Company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344 681 ДУШИ СА ИЗСЛЕДВАНИ ЗА ХИВ ПРЕЗ ИЗМИНАЛАТА ГОДИНА В ЦЯЛАТА СТРАНА</dc:title>
  <dc:creator>Tsvetomira Georgieva</dc:creator>
  <cp:lastModifiedBy>sdimitrova</cp:lastModifiedBy>
  <cp:revision>12</cp:revision>
  <cp:lastPrinted>2015-05-15T08:04:00Z</cp:lastPrinted>
  <dcterms:created xsi:type="dcterms:W3CDTF">2015-05-15T07:12:00Z</dcterms:created>
  <dcterms:modified xsi:type="dcterms:W3CDTF">2015-05-15T13:50:00Z</dcterms:modified>
</cp:coreProperties>
</file>